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8D" w:rsidRPr="00482282" w:rsidRDefault="007C578D" w:rsidP="007C578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82282">
        <w:rPr>
          <w:rFonts w:ascii="Times New Roman" w:hAnsi="Times New Roman" w:cs="Times New Roman"/>
          <w:b/>
          <w:sz w:val="28"/>
          <w:szCs w:val="28"/>
        </w:rPr>
        <w:t xml:space="preserve">106. Радно место за развој </w:t>
      </w:r>
      <w:r w:rsidR="00482282" w:rsidRPr="00482282">
        <w:rPr>
          <w:rFonts w:ascii="Times New Roman" w:hAnsi="Times New Roman" w:cs="Times New Roman"/>
          <w:b/>
          <w:sz w:val="28"/>
          <w:szCs w:val="28"/>
          <w:lang w:val="sr-Cyrl-RS"/>
        </w:rPr>
        <w:t>услуга</w:t>
      </w:r>
    </w:p>
    <w:p w:rsidR="007C578D" w:rsidRPr="00482282" w:rsidRDefault="007C578D" w:rsidP="007C578D">
      <w:pPr>
        <w:pStyle w:val="ListParagraph"/>
        <w:rPr>
          <w:rFonts w:ascii="Times New Roman" w:hAnsi="Times New Roman"/>
          <w:sz w:val="24"/>
          <w:szCs w:val="24"/>
        </w:rPr>
      </w:pP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скраћеница НИГП?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су субјекти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метаподаци?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Због чега су важни метаподаци?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обезбеђује метаподатке?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национални геопоратл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орган Европске уније је донео INSPIRE директиву?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скраћеница INSPIRE?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потребе је донета INSPIRE директива?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Кога обавезује INSPIRE директива?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 xml:space="preserve"> Шта омогућава сервис за преглед?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омогућава сервис за преузимање?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успоставља и води INSPIRE геопортал?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дељење података подразумева?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Између кога се врши дељење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у држави чланици оставрује контакте са Комисијом у вези са имплементацијом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Чије стандарди сепримењују у правилима за имплментацију? 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Коме државе чланице достављају извештај о имплементацији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извештај државе чланице о имплементацији садржи?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Колико укупно има тема просторних података наведених у Анексима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Колико има тема просторних података у Анексу  II  INSPIRE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Колико има тема просторних података у Анексу INSPIRE III директиве?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врсту својине јавних институција не утиче INSPIRE директива?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„коорддинатни референтни систем“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„систем мрежа“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„географски називи“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„администартивне јединице“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„адресе“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„катастарске парцеле“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„саобраћајне мреже“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„хидрографија“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опис теме „заштићене локације“ по NSPIRE директиви?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>Које године и за који период је Влада Републике Србије донела Стратегију Републичког геодетског завода?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гласи визија РГЗ-а дефинсана у документу стратегије?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гласи мисија РГЗ-а дефинсана у документу стратегије?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пројекат у складу са документом стратегије подржава унапређење ефикасности, транспарентности, доступности и поузданости система за управљање непокретностима и просторним информацијама у Републици Србији?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Стратегија предвиђа?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Један од показатеља праћења успешности рализације активности на унапређењу национална инфраструктура геопросторних података (НИГП-а) у складу са Стратегијом је: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групе корисника података РГЗ-а сходно стратегији?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водећа иституција у у примени директиве ЕУ INSPIRE у Републици Србији: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Сходно Стратегији, шта омогућава инфраструктура просторних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Стратегијом, шта подразумева начело орворених података („Open Data”)?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Чланством у којим Преговарачким групама РГЗ пружа активну подршку у процесу приступања Републике Србије Европској унији?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области су задужене Секторске радне групама за планирање и програмирање средстава развојних помоћи укојима учествује РГЗ?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потребе ће се користити  Систем за одређивање земљишних  парцела  (LPIS) у складу са Стратегијом?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стратешки циљеви РГЗ-а дефинисани  у Стратегији?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фактори који утичу на успешну реализацију стратешких циљева РГЗ-а дефинисаних у Стратегији?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Сходно Стратегији, који су циљеви унапређења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главне углоге има РГЗ, а које доприносе унапређењу националне инфраструктуре геопросторних података (НИГП-а) у складу са Стратегијом?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је дефинисан национални геопортал у Стратегији?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Стратегијом која тежња по питању начина дистрибуције података у оквиру националне инфраструктуре геопросторних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су активности НИГП-а наведене у Стратегији које имају за циљ унапређење система за ефикасније и ефективније коришћење геопросторних информација?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подзаконска акта о НИГП-у треба донети у складу са INSPIRE директивом?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који период ће бити израђена Стратегија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у складу са стратегијом имају за циљ да обезбеде широку примену геопросторних података у складу са директивом INSPIRE, начелом отворених података и међународним стандардима?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До које године је планирано да буде завршено усаглашавање просторних података  у  Републици  Србији у  складу  са директивом INSPIRE?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Кроз које кључне области ће Центар за управљање геопросторним подацима РГЗ-а радити на унапређењу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Којој институцији је поверено оснивање и одржавање националног геопортала?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подразумева развој међуинституционалне сарадње у Републици Србији  у оквиру НИГП-а сходно Стратегији?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предвиђа Стратегија са циљем успостављања регионалне и сарадње са институцијама ЕУ у циљу унапређења НИГП-а?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РГЗ-а у циљу успостављања ефикасног система уписа, управљања и дистрибуције, података о непокретностима и инфраструктурним водовима и правима на њима су: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РГЗ-а у циљу унапређења квалитета топографско картографске базе података су: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>Неке од активности које предвиђа Стратегија РГЗ-а у циљу успостављања система масовне процене вредности непокретности су: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Неки од предуслова који су дефинисани у Стратегији РГЗ-а за остваривање циљева ка унапређењу НИГП-а су: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OGC?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WMS?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WFS?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WCS?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WPS?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CSW?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KML?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главна разлика између WMS и WFS сервиса?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 главна разлика између OGC-a и WFS-a?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главна разлика између WMTS и WMS сервиса?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главна разлика између CSW сервиса и фајл формата CSV?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је однос KML датотеке у односу на GML датотеке у погледу величине за идентичан сет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би протокол користили за размену векторских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разлика између WFS и WFS-T сервиса?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Главни недостаци WPS сервиса?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разлика између QGIS-a i MapServera?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разликла између АrcGIS-a i GeoServer-a?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 je HTML?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CSS?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 SOAP?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од наведених W3C стандарда служи за опис дводемиензионалне векторске графике?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од наведених W3C стандарда служи за складиштење, опис и размену података?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дефинише ISO 19100 серија стандарда?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ISO 19115 описује стандард за?</w:t>
      </w:r>
    </w:p>
    <w:p w:rsidR="007C578D" w:rsidRPr="00482282" w:rsidRDefault="007C578D" w:rsidP="007C578D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ISO 19119 описује стандард за?</w:t>
      </w:r>
    </w:p>
    <w:p w:rsidR="006E3A4A" w:rsidRPr="006E3A4A" w:rsidRDefault="006E3A4A" w:rsidP="006E3A4A">
      <w:pPr>
        <w:pStyle w:val="ListParagraph"/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6E3A4A" w:rsidRPr="006E3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57F3"/>
    <w:rsid w:val="0015027C"/>
    <w:rsid w:val="0023409C"/>
    <w:rsid w:val="003B1CDB"/>
    <w:rsid w:val="004738D8"/>
    <w:rsid w:val="00482282"/>
    <w:rsid w:val="004A6291"/>
    <w:rsid w:val="006E3A4A"/>
    <w:rsid w:val="007C1128"/>
    <w:rsid w:val="007C578D"/>
    <w:rsid w:val="0092414A"/>
    <w:rsid w:val="009F4310"/>
    <w:rsid w:val="00A204D8"/>
    <w:rsid w:val="00B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1E06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2018-06-01T07:20:00Z</dcterms:created>
  <dcterms:modified xsi:type="dcterms:W3CDTF">2018-06-01T07:21:00Z</dcterms:modified>
</cp:coreProperties>
</file>